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85A0AE2" w:rsidR="005E4BCA" w:rsidRPr="005E4BCA" w:rsidRDefault="00612DA4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82DD6D4" w:rsidR="00527FC7" w:rsidRPr="00773F8F" w:rsidRDefault="00527FC7" w:rsidP="001E3F5C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12DA4">
              <w:rPr>
                <w:rFonts w:ascii="Tahoma" w:hAnsi="Tahoma" w:cs="Tahoma"/>
              </w:rPr>
              <w:t>María Luisa Lazarin Saldaña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45C6FD8B" w14:textId="77777777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 Preparatoria</w:t>
            </w:r>
          </w:p>
          <w:p w14:paraId="7DF9996E" w14:textId="77777777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>Periodo: 2 años (ciclo escolar 1996 – 1998)</w:t>
            </w:r>
          </w:p>
          <w:p w14:paraId="6B800C4A" w14:textId="77777777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 Preparatoria de la Laguna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FC7AE80" w14:textId="77777777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Instituto Electoral de Coahuila </w:t>
            </w:r>
          </w:p>
          <w:p w14:paraId="2A7E575E" w14:textId="77777777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2 meses </w:t>
            </w:r>
          </w:p>
          <w:p w14:paraId="4BEA7628" w14:textId="77777777" w:rsidR="00612DA4" w:rsidRPr="00612DA4" w:rsidRDefault="00612DA4" w:rsidP="00612D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12DA4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612DA4">
              <w:rPr>
                <w:rFonts w:ascii="Tahoma" w:eastAsia="Calibri" w:hAnsi="Tahoma" w:cs="Tahoma"/>
                <w:color w:val="000000" w:themeColor="text1"/>
                <w:szCs w:val="24"/>
              </w:rPr>
              <w:t>: Supervisora Electoral Local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54487" w14:textId="77777777" w:rsidR="009A07F4" w:rsidRDefault="009A07F4" w:rsidP="00527FC7">
      <w:pPr>
        <w:spacing w:after="0" w:line="240" w:lineRule="auto"/>
      </w:pPr>
      <w:r>
        <w:separator/>
      </w:r>
    </w:p>
  </w:endnote>
  <w:endnote w:type="continuationSeparator" w:id="0">
    <w:p w14:paraId="34B3ECED" w14:textId="77777777" w:rsidR="009A07F4" w:rsidRDefault="009A07F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AABD" w14:textId="77777777" w:rsidR="009A07F4" w:rsidRDefault="009A07F4" w:rsidP="00527FC7">
      <w:pPr>
        <w:spacing w:after="0" w:line="240" w:lineRule="auto"/>
      </w:pPr>
      <w:r>
        <w:separator/>
      </w:r>
    </w:p>
  </w:footnote>
  <w:footnote w:type="continuationSeparator" w:id="0">
    <w:p w14:paraId="3C8D4BB2" w14:textId="77777777" w:rsidR="009A07F4" w:rsidRDefault="009A07F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2DA4"/>
    <w:rsid w:val="00622EAA"/>
    <w:rsid w:val="006302B4"/>
    <w:rsid w:val="00657567"/>
    <w:rsid w:val="006651E9"/>
    <w:rsid w:val="006740E6"/>
    <w:rsid w:val="006A5AF1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07F4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2025-06-02T21:41:00Z</dcterms:created>
  <dcterms:modified xsi:type="dcterms:W3CDTF">2025-06-02T21:41:00Z</dcterms:modified>
</cp:coreProperties>
</file>